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C9C" w:rsidRPr="00564ACE" w:rsidRDefault="008570FA">
      <w:pPr>
        <w:rPr>
          <w:b/>
        </w:rPr>
      </w:pPr>
      <w:r w:rsidRPr="00564ACE">
        <w:rPr>
          <w:b/>
        </w:rPr>
        <w:t>Memorandum of Coordination</w:t>
      </w:r>
    </w:p>
    <w:p w:rsidR="008570FA" w:rsidRDefault="00043126" w:rsidP="00D2135F">
      <w:pPr>
        <w:spacing w:after="0" w:line="240" w:lineRule="auto"/>
      </w:pPr>
      <w:r w:rsidRPr="00564ACE">
        <w:rPr>
          <w:b/>
        </w:rPr>
        <w:t>Coordination Title</w:t>
      </w:r>
      <w:r w:rsidR="0064782A">
        <w:t>: Fish Facility Design Review Work Group (FFDRWG)</w:t>
      </w:r>
    </w:p>
    <w:p w:rsidR="008570FA" w:rsidRDefault="008570FA" w:rsidP="00D2135F">
      <w:pPr>
        <w:spacing w:after="0" w:line="240" w:lineRule="auto"/>
      </w:pPr>
      <w:r w:rsidRPr="00D2135F">
        <w:rPr>
          <w:b/>
        </w:rPr>
        <w:t>Project:</w:t>
      </w:r>
      <w:r w:rsidR="00043126">
        <w:t xml:space="preserve"> Lower Granite Lock and Dam</w:t>
      </w:r>
    </w:p>
    <w:p w:rsidR="008570FA" w:rsidRDefault="008570FA" w:rsidP="00D2135F">
      <w:pPr>
        <w:spacing w:after="0" w:line="240" w:lineRule="auto"/>
      </w:pPr>
      <w:r w:rsidRPr="00D2135F">
        <w:rPr>
          <w:b/>
        </w:rPr>
        <w:t>Coordination Date:</w:t>
      </w:r>
      <w:r w:rsidR="00043126">
        <w:t xml:space="preserve"> TBD</w:t>
      </w:r>
    </w:p>
    <w:p w:rsidR="008570FA" w:rsidRDefault="008570FA" w:rsidP="00D2135F">
      <w:pPr>
        <w:spacing w:after="0" w:line="240" w:lineRule="auto"/>
      </w:pPr>
      <w:r w:rsidRPr="00D2135F">
        <w:rPr>
          <w:b/>
        </w:rPr>
        <w:t>FROM:</w:t>
      </w:r>
      <w:r>
        <w:t xml:space="preserve"> </w:t>
      </w:r>
      <w:r w:rsidR="00043126">
        <w:t xml:space="preserve"> David Trachtenbarg, Fish Biologist, Walla </w:t>
      </w:r>
      <w:proofErr w:type="spellStart"/>
      <w:r w:rsidR="00043126">
        <w:t>Walla</w:t>
      </w:r>
      <w:proofErr w:type="spellEnd"/>
      <w:r w:rsidR="00043126">
        <w:t xml:space="preserve"> District, U.S. Army Corps of Engineers and Scott Fielding, Fish Biologist, Walla </w:t>
      </w:r>
      <w:proofErr w:type="spellStart"/>
      <w:r w:rsidR="00043126">
        <w:t>Walla</w:t>
      </w:r>
      <w:proofErr w:type="spellEnd"/>
      <w:r w:rsidR="00043126">
        <w:t xml:space="preserve"> District, U.S. Army Corps of Engineers. </w:t>
      </w:r>
    </w:p>
    <w:p w:rsidR="008570FA" w:rsidRDefault="008570FA"/>
    <w:p w:rsidR="008570FA" w:rsidRDefault="008570FA">
      <w:r w:rsidRPr="00C122FF">
        <w:rPr>
          <w:b/>
        </w:rPr>
        <w:t>Project Purpose:</w:t>
      </w:r>
      <w:r w:rsidR="00D2135F">
        <w:t xml:space="preserve"> The U.S. Army Corps of Engineers, Walla </w:t>
      </w:r>
      <w:proofErr w:type="spellStart"/>
      <w:r w:rsidR="00D2135F">
        <w:t>Walla</w:t>
      </w:r>
      <w:proofErr w:type="spellEnd"/>
      <w:r w:rsidR="00D2135F">
        <w:t xml:space="preserve"> District (Corps) proposes to upgrade the Juvenile </w:t>
      </w:r>
      <w:r w:rsidR="0064782A">
        <w:t>Bypass Facility (JBS)</w:t>
      </w:r>
      <w:r w:rsidR="00D2135F">
        <w:t xml:space="preserve"> at Lower Granite Dam</w:t>
      </w:r>
      <w:r w:rsidR="0064782A">
        <w:t xml:space="preserve"> (LGR)</w:t>
      </w:r>
      <w:r w:rsidR="00D2135F">
        <w:t>.  This includes the installation of new</w:t>
      </w:r>
      <w:r w:rsidR="0064782A">
        <w:t xml:space="preserve"> fish</w:t>
      </w:r>
      <w:r w:rsidR="00D2135F">
        <w:t xml:space="preserve"> transport and bypass structures.  This project is part of the Operations and Maintenance (O&amp;M) of Lower Granite Lock and Dam and Juvenile Fish Passage System, as such, potential adverse effects to salmon and steelhead are considered in National Marine Fisheries Service (NMFS) 2008 Federal Columbia River Power System (FCRPS) Biological Opinion (</w:t>
      </w:r>
      <w:proofErr w:type="spellStart"/>
      <w:r w:rsidR="00D2135F">
        <w:t>BiOp</w:t>
      </w:r>
      <w:proofErr w:type="spellEnd"/>
      <w:r w:rsidR="00D2135F">
        <w:t xml:space="preserve">) (NMFS 2008) and NMFS 2010 Supplemental (NMFS 2010).  Reasonable and prudent alternative (RPA) #32 in the NMFS 2008 </w:t>
      </w:r>
      <w:proofErr w:type="spellStart"/>
      <w:r w:rsidR="00D2135F">
        <w:t>BiOp</w:t>
      </w:r>
      <w:proofErr w:type="spellEnd"/>
      <w:r w:rsidR="00D2135F">
        <w:t xml:space="preserve"> addressed O&amp;M of the hydropower projects and the need to maintain </w:t>
      </w:r>
      <w:r w:rsidR="00DB7F72">
        <w:t>biological performance for all listed fish.</w:t>
      </w:r>
    </w:p>
    <w:p w:rsidR="002B53A5" w:rsidRDefault="002B53A5">
      <w:r>
        <w:t xml:space="preserve">The LGR JBS upgrade project is funded through the Columbia River Fish Mitigation (CRFM) Program as a fish facility improvement project…. The overall upgrade project has been split into multiple phases, primarily due to availability of funding.  The split phases can be generally characterized in three phases including Phase 1A, Phase 1B, and Phase 2.  Currently, the Corps anticipates sufficient funding to complete all Phase </w:t>
      </w:r>
      <w:r w:rsidR="00C122FF">
        <w:t xml:space="preserve">1 upgrade activities including Phase 1A (upper JBS facilities) and Phase 1B (new bypass outfall).  Phase 2 conceptually would consist of improvements to and/or replacement of the Juvenile Fish Facility (JFF) components (i.e. lower facility) of the JBS depending on availability of funding. </w:t>
      </w:r>
    </w:p>
    <w:p w:rsidR="00562C9A" w:rsidRDefault="00C122FF">
      <w:r w:rsidRPr="00C122FF">
        <w:rPr>
          <w:b/>
        </w:rPr>
        <w:t xml:space="preserve">General Project Schedule: </w:t>
      </w:r>
      <w:r>
        <w:rPr>
          <w:b/>
        </w:rPr>
        <w:t xml:space="preserve"> </w:t>
      </w:r>
      <w:r>
        <w:t xml:space="preserve">Phase 1 components are expected to be completed and fully operational for the </w:t>
      </w:r>
      <w:r w:rsidR="00C5792E">
        <w:t>2017 fish passage season (i.e. 25 March, 2017).  Specifically, Phase 1A components are anticipated to be completed by the spring of 2016 (i.e. 25 March, 2016) and Phase 1B components by spring 2017 (i.e. 25 March, 2017).  Currently, there is no anticipated completion date for Phase 2 activities due to a current lack of funding</w:t>
      </w:r>
      <w:r w:rsidR="0088560C">
        <w:t>.</w:t>
      </w:r>
    </w:p>
    <w:p w:rsidR="00C5792E" w:rsidRDefault="00C5792E">
      <w:r w:rsidRPr="00C5792E">
        <w:rPr>
          <w:b/>
        </w:rPr>
        <w:t>Phase 1A Project Status:</w:t>
      </w:r>
      <w:r>
        <w:t xml:space="preserve"> The Phase 1A component of the overall JBS project has been designed with Plans and Specs (P&amp;S) having been completed.  It is anticipated that construction of Phase 1A components will begin in the second half of 2014.  Phase 1B (bypass outfall) components are currently in preliminary design (see MOC 31 July, 2014) with construction of the new primary bypass outfall, with tie-in to the existing facility and Phase 1A components, expected to be completed and operational by March 2017.</w:t>
      </w:r>
    </w:p>
    <w:p w:rsidR="00E30405" w:rsidRDefault="00E30405">
      <w:pPr>
        <w:rPr>
          <w:b/>
        </w:rPr>
      </w:pPr>
      <w:r w:rsidRPr="00E30405">
        <w:rPr>
          <w:b/>
        </w:rPr>
        <w:t>Phase 1A Components:</w:t>
      </w:r>
    </w:p>
    <w:p w:rsidR="00E30405" w:rsidRDefault="00E30405" w:rsidP="00E30405">
      <w:pPr>
        <w:pStyle w:val="ListParagraph"/>
        <w:numPr>
          <w:ilvl w:val="0"/>
          <w:numId w:val="1"/>
        </w:numPr>
      </w:pPr>
      <w:r>
        <w:t>Collection Channel</w:t>
      </w:r>
    </w:p>
    <w:p w:rsidR="00860C73" w:rsidRDefault="00E30405" w:rsidP="00E30405">
      <w:pPr>
        <w:pStyle w:val="ListParagraph"/>
      </w:pPr>
      <w:r>
        <w:t xml:space="preserve">Orifices – The orifice design control the discharge into the collection channel, transportation channel and the primary dewatering structure.  The 36 existing orifices (two per </w:t>
      </w:r>
      <w:proofErr w:type="spellStart"/>
      <w:r>
        <w:t>gatewell</w:t>
      </w:r>
      <w:proofErr w:type="spellEnd"/>
      <w:r>
        <w:t xml:space="preserve">) are 10 </w:t>
      </w:r>
      <w:r>
        <w:lastRenderedPageBreak/>
        <w:t xml:space="preserve">inches in diameter with a mitered bend and are at the centerline elevation of 729 </w:t>
      </w:r>
      <w:proofErr w:type="spellStart"/>
      <w:r>
        <w:t>fmsl</w:t>
      </w:r>
      <w:proofErr w:type="spellEnd"/>
      <w:r>
        <w:t xml:space="preserve">.  A desire to decrease debris blockages, improve adult passage, and have a minimum flow of approximately 11 </w:t>
      </w:r>
      <w:proofErr w:type="spellStart"/>
      <w:r>
        <w:t>cfs</w:t>
      </w:r>
      <w:proofErr w:type="spellEnd"/>
      <w:r>
        <w:t xml:space="preserve">, promoted a biological and hydraulic decision to increase to 14-inch orifices.  The current design calls </w:t>
      </w:r>
      <w:r w:rsidR="00A67460">
        <w:t xml:space="preserve">for the south orifice in each </w:t>
      </w:r>
      <w:proofErr w:type="spellStart"/>
      <w:r w:rsidR="00A67460">
        <w:t>ga</w:t>
      </w:r>
      <w:r>
        <w:t>tewell</w:t>
      </w:r>
      <w:proofErr w:type="spellEnd"/>
      <w:r>
        <w:t xml:space="preserve"> to be modified to 14-i</w:t>
      </w:r>
      <w:r w:rsidR="00183FCF">
        <w:t>nch and the north orifice to remain a 10-i</w:t>
      </w:r>
      <w:r w:rsidR="00C84528">
        <w:t>n</w:t>
      </w:r>
      <w:r w:rsidR="00183FCF">
        <w:t>ch orifice</w:t>
      </w:r>
      <w:r w:rsidR="00CA0753">
        <w:t xml:space="preserve"> with concurrence</w:t>
      </w:r>
      <w:r w:rsidR="00237D52">
        <w:t xml:space="preserve"> from</w:t>
      </w:r>
      <w:r w:rsidR="00CA0753">
        <w:t xml:space="preserve"> Regional Fish Managers that the 14” orifice would replace the 10”</w:t>
      </w:r>
      <w:r w:rsidR="00237D52">
        <w:t xml:space="preserve"> south</w:t>
      </w:r>
      <w:r w:rsidR="00CA0753">
        <w:t xml:space="preserve"> orifice in each slot with the north orifice remaining as a 10” orifice</w:t>
      </w:r>
      <w:r w:rsidR="00183FCF">
        <w:t>.</w:t>
      </w:r>
      <w:r w:rsidR="00CE572E">
        <w:t xml:space="preserve">  The orifice size has been discussed at several FFDRWG meetings</w:t>
      </w:r>
      <w:r w:rsidR="00860C73">
        <w:t>:</w:t>
      </w:r>
    </w:p>
    <w:p w:rsidR="002C2AC1" w:rsidRDefault="002C2AC1" w:rsidP="00E30405">
      <w:pPr>
        <w:pStyle w:val="ListParagraph"/>
      </w:pPr>
    </w:p>
    <w:p w:rsidR="00860C73" w:rsidRDefault="00860C73" w:rsidP="00E30405">
      <w:pPr>
        <w:pStyle w:val="ListParagraph"/>
      </w:pPr>
      <w:r>
        <w:t>April 25-26, 2013</w:t>
      </w:r>
    </w:p>
    <w:p w:rsidR="00860C73" w:rsidRDefault="00CE572E" w:rsidP="00E30405">
      <w:pPr>
        <w:pStyle w:val="ListParagraph"/>
      </w:pPr>
      <w:r>
        <w:t>July 25</w:t>
      </w:r>
      <w:r w:rsidR="00860C73">
        <w:t>, 2013</w:t>
      </w:r>
      <w:r w:rsidR="00E05E26">
        <w:t xml:space="preserve"> </w:t>
      </w:r>
    </w:p>
    <w:p w:rsidR="00E30405" w:rsidRDefault="00E05E26" w:rsidP="00237D52">
      <w:pPr>
        <w:pStyle w:val="ListParagraph"/>
      </w:pPr>
      <w:r>
        <w:t>February 26, 2014</w:t>
      </w:r>
      <w:r w:rsidR="00CE572E">
        <w:t xml:space="preserve"> </w:t>
      </w:r>
    </w:p>
    <w:p w:rsidR="00C743CB" w:rsidRDefault="00C743CB" w:rsidP="00E30405">
      <w:pPr>
        <w:pStyle w:val="ListParagraph"/>
      </w:pPr>
    </w:p>
    <w:p w:rsidR="00026D74" w:rsidRDefault="00223003" w:rsidP="00C743CB">
      <w:pPr>
        <w:pStyle w:val="ListParagraph"/>
      </w:pPr>
      <w:r>
        <w:t>Channel widening-the collection channel will be widened during the extended work window</w:t>
      </w:r>
      <w:r w:rsidR="00D1424D">
        <w:t xml:space="preserve"> which has been established as August 2015 to March 2016</w:t>
      </w:r>
      <w:r w:rsidR="00323DDC">
        <w:t xml:space="preserve"> (coordinated at </w:t>
      </w:r>
      <w:r w:rsidR="00323DDC" w:rsidRPr="00323DDC">
        <w:rPr>
          <w:b/>
        </w:rPr>
        <w:t>FFDRWG</w:t>
      </w:r>
      <w:r w:rsidR="00323DDC">
        <w:t xml:space="preserve"> and </w:t>
      </w:r>
      <w:r w:rsidR="00323DDC" w:rsidRPr="00323DDC">
        <w:rPr>
          <w:b/>
        </w:rPr>
        <w:t>FPOM</w:t>
      </w:r>
      <w:r w:rsidR="00323DDC">
        <w:t>)</w:t>
      </w:r>
      <w:r w:rsidR="00D1424D">
        <w:t xml:space="preserve">. </w:t>
      </w:r>
      <w:r w:rsidR="00A332B6">
        <w:t xml:space="preserve">  The original extended work window (starting in 2015 and ending in 2016) has been delayed until 2016 to 2017 as a result of the construction contract not being awarded until September 2014.  The extended</w:t>
      </w:r>
      <w:r w:rsidR="001D0534">
        <w:t xml:space="preserve"> work window will require the ES</w:t>
      </w:r>
      <w:r w:rsidR="00A332B6">
        <w:t>BS’s to be retracted and the collection channel to be shutdown from August to March.  Spill will occur from the end of the normal spill season (</w:t>
      </w:r>
      <w:r w:rsidR="00ED691A">
        <w:t>31 August) to 15 December for fish passage.  Depending on available inflows, the</w:t>
      </w:r>
      <w:r w:rsidR="00026D74">
        <w:t xml:space="preserve"> USACE will spill approximately 7 </w:t>
      </w:r>
      <w:proofErr w:type="spellStart"/>
      <w:r w:rsidR="00026D74">
        <w:t>kcfs</w:t>
      </w:r>
      <w:proofErr w:type="spellEnd"/>
      <w:r w:rsidR="00026D74">
        <w:t xml:space="preserve"> through the RSW when water is available for spill.  The extended work window has been presented at the following meetings:</w:t>
      </w:r>
    </w:p>
    <w:p w:rsidR="002C2AC1" w:rsidRDefault="002C2AC1" w:rsidP="00C743CB">
      <w:pPr>
        <w:pStyle w:val="ListParagraph"/>
      </w:pPr>
    </w:p>
    <w:p w:rsidR="00026D74" w:rsidRDefault="00026D74" w:rsidP="00C743CB">
      <w:pPr>
        <w:pStyle w:val="ListParagraph"/>
      </w:pPr>
      <w:r>
        <w:t xml:space="preserve">FFDRWG – </w:t>
      </w:r>
    </w:p>
    <w:p w:rsidR="00026D74" w:rsidRDefault="00026D74" w:rsidP="00C743CB">
      <w:pPr>
        <w:pStyle w:val="ListParagraph"/>
      </w:pPr>
      <w:r>
        <w:t>April 25-26, 2013</w:t>
      </w:r>
    </w:p>
    <w:p w:rsidR="00026D74" w:rsidRDefault="00026D74" w:rsidP="00C743CB">
      <w:pPr>
        <w:pStyle w:val="ListParagraph"/>
      </w:pPr>
      <w:r>
        <w:t>July 25, 2013,</w:t>
      </w:r>
    </w:p>
    <w:p w:rsidR="00026D74" w:rsidRDefault="00026D74" w:rsidP="00C743CB">
      <w:pPr>
        <w:pStyle w:val="ListParagraph"/>
      </w:pPr>
      <w:r>
        <w:t>February 26, 2014</w:t>
      </w:r>
    </w:p>
    <w:p w:rsidR="00026D74" w:rsidRDefault="00026D74" w:rsidP="00C743CB">
      <w:pPr>
        <w:pStyle w:val="ListParagraph"/>
      </w:pPr>
      <w:r>
        <w:t>May 28, 2014</w:t>
      </w:r>
    </w:p>
    <w:p w:rsidR="00026D74" w:rsidRDefault="00026D74" w:rsidP="00C743CB">
      <w:pPr>
        <w:pStyle w:val="ListParagraph"/>
      </w:pPr>
    </w:p>
    <w:p w:rsidR="00C3216F" w:rsidRDefault="00026D74" w:rsidP="00C743CB">
      <w:pPr>
        <w:pStyle w:val="ListParagraph"/>
      </w:pPr>
      <w:r>
        <w:t>FPOM –</w:t>
      </w:r>
    </w:p>
    <w:p w:rsidR="001D0534" w:rsidRDefault="00026D74" w:rsidP="001C0685">
      <w:pPr>
        <w:pStyle w:val="ListParagraph"/>
      </w:pPr>
      <w:r>
        <w:t xml:space="preserve"> </w:t>
      </w:r>
      <w:r w:rsidR="00AB52EE">
        <w:t>MOC 13LWG17</w:t>
      </w:r>
    </w:p>
    <w:p w:rsidR="00D776FF" w:rsidRDefault="00D776FF" w:rsidP="001C0685">
      <w:pPr>
        <w:pStyle w:val="ListParagraph"/>
      </w:pPr>
      <w:r>
        <w:t>Update on the extended outage was provided during the August, 2014 FPOM meeting.  The outage will be delayed until 2016 due to the delay in the contract award.</w:t>
      </w:r>
    </w:p>
    <w:p w:rsidR="007B2679" w:rsidRDefault="007B2679" w:rsidP="00C743CB">
      <w:pPr>
        <w:pStyle w:val="ListParagraph"/>
      </w:pPr>
    </w:p>
    <w:p w:rsidR="00183FCF" w:rsidRDefault="00D758D5" w:rsidP="00C743CB">
      <w:pPr>
        <w:pStyle w:val="ListParagraph"/>
      </w:pPr>
      <w:r>
        <w:t xml:space="preserve">The discussion of widening a portion of the collection channel during the first winter maintenance period was </w:t>
      </w:r>
      <w:r w:rsidR="00264E0E">
        <w:t>discussed during</w:t>
      </w:r>
      <w:r>
        <w:t xml:space="preserve"> the August 21, 2014 FFDRWG meet</w:t>
      </w:r>
      <w:r w:rsidR="00CE572E">
        <w:t>ing with regional acceptance</w:t>
      </w:r>
      <w:r w:rsidR="00223003">
        <w:t xml:space="preserve">. </w:t>
      </w:r>
      <w:r w:rsidR="00C00780">
        <w:t xml:space="preserve"> </w:t>
      </w:r>
    </w:p>
    <w:p w:rsidR="00C743CB" w:rsidRDefault="00C743CB" w:rsidP="00C743CB">
      <w:pPr>
        <w:pStyle w:val="ListParagraph"/>
      </w:pPr>
    </w:p>
    <w:p w:rsidR="00E30405" w:rsidRDefault="00E30405" w:rsidP="00E30405">
      <w:pPr>
        <w:pStyle w:val="ListParagraph"/>
        <w:numPr>
          <w:ilvl w:val="0"/>
          <w:numId w:val="1"/>
        </w:numPr>
      </w:pPr>
      <w:r>
        <w:t>Transportation Channel</w:t>
      </w:r>
    </w:p>
    <w:p w:rsidR="00A67460" w:rsidRDefault="00183FCF" w:rsidP="00A67460">
      <w:pPr>
        <w:pStyle w:val="ListParagraph"/>
      </w:pPr>
      <w:r>
        <w:t xml:space="preserve">Transportation channel starts at the downstream end of the collection channel and transports water and fish through the mined channel within the erection bay and the south non-overflow section of the dam and then to an elevated </w:t>
      </w:r>
      <w:r w:rsidR="00A67460">
        <w:t xml:space="preserve">channel and to the primary dewatering structure.  To route the channel between the gate storage pit in the erection bay and a fish ladder water </w:t>
      </w:r>
      <w:r w:rsidR="00A67460">
        <w:lastRenderedPageBreak/>
        <w:t>supply valve in the south non-overflow requires that the channel restricts to 6 ft wide and come out of the dame face near the fish ladder exit.  The main goal during the transport of the fish is to maintain NOAA guidelines of velocities between 6 to 12 fps.</w:t>
      </w:r>
      <w:r w:rsidR="00DF3338">
        <w:t xml:space="preserve">  The 18’ radius – due to several interferences </w:t>
      </w:r>
    </w:p>
    <w:p w:rsidR="008F06CD" w:rsidRDefault="008F06CD" w:rsidP="00A67460">
      <w:pPr>
        <w:pStyle w:val="ListParagraph"/>
      </w:pPr>
    </w:p>
    <w:p w:rsidR="00A67460" w:rsidRDefault="00A67460" w:rsidP="00A67460">
      <w:pPr>
        <w:pStyle w:val="ListParagraph"/>
      </w:pPr>
      <w:r>
        <w:t>18’ radius –</w:t>
      </w:r>
      <w:r w:rsidR="008F06CD">
        <w:t xml:space="preserve"> Due to several interferences with</w:t>
      </w:r>
      <w:r w:rsidR="00A16101">
        <w:t>in</w:t>
      </w:r>
      <w:r w:rsidR="008F06CD">
        <w:t xml:space="preserve"> the dam, the channel was required to go into 120 degree 18 ft radius curve (R/W of 3.0), surrounded by two shorter 30 ft radius curves.</w:t>
      </w:r>
      <w:r w:rsidR="00E60A55">
        <w:t xml:space="preserve">  Discussions on the 18’ radius have been conduct</w:t>
      </w:r>
      <w:r w:rsidR="007B2679">
        <w:t>ed at several FFDRWG meetings:</w:t>
      </w:r>
    </w:p>
    <w:p w:rsidR="002C2AC1" w:rsidRDefault="002C2AC1" w:rsidP="00A67460">
      <w:pPr>
        <w:pStyle w:val="ListParagraph"/>
      </w:pPr>
    </w:p>
    <w:p w:rsidR="0042203F" w:rsidRDefault="0042203F" w:rsidP="0042203F">
      <w:pPr>
        <w:pStyle w:val="ListParagraph"/>
      </w:pPr>
      <w:r>
        <w:t xml:space="preserve">FFDRWG – </w:t>
      </w:r>
    </w:p>
    <w:p w:rsidR="00B76672" w:rsidRDefault="00B76672" w:rsidP="00A67460">
      <w:pPr>
        <w:pStyle w:val="ListParagraph"/>
      </w:pPr>
      <w:r>
        <w:t>April 25-26</w:t>
      </w:r>
      <w:r w:rsidR="00CA0E53">
        <w:t>, 2013</w:t>
      </w:r>
    </w:p>
    <w:p w:rsidR="00B76672" w:rsidRDefault="0042203F" w:rsidP="00A67460">
      <w:pPr>
        <w:pStyle w:val="ListParagraph"/>
      </w:pPr>
      <w:r>
        <w:t>July 25</w:t>
      </w:r>
      <w:r w:rsidR="006A15B4">
        <w:t>-26</w:t>
      </w:r>
      <w:r>
        <w:t xml:space="preserve">, 2013 </w:t>
      </w:r>
    </w:p>
    <w:p w:rsidR="008F06CD" w:rsidRDefault="008F06CD" w:rsidP="00A67460">
      <w:pPr>
        <w:pStyle w:val="ListParagraph"/>
      </w:pPr>
    </w:p>
    <w:p w:rsidR="00A16101" w:rsidRDefault="00E30405" w:rsidP="0088560C">
      <w:pPr>
        <w:pStyle w:val="ListParagraph"/>
        <w:numPr>
          <w:ilvl w:val="0"/>
          <w:numId w:val="1"/>
        </w:numPr>
      </w:pPr>
      <w:r>
        <w:t>Primary Dewatering with automated cleaning system</w:t>
      </w:r>
      <w:r w:rsidR="0088560C">
        <w:t xml:space="preserve">. </w:t>
      </w:r>
    </w:p>
    <w:p w:rsidR="00264BE6" w:rsidRDefault="00174BEA" w:rsidP="00A16101">
      <w:pPr>
        <w:pStyle w:val="ListParagraph"/>
      </w:pPr>
      <w:r>
        <w:t xml:space="preserve">The primary dewatering hydraulic design can be split into several areas.  One area is the fish flume that contains both water and fish.  Another is the water flow path below the fish screen where water can travel into the water supply pipes and/or over the control weirs and into the drain channel.  For the primary dewatering there are a number of NOAA fish passage design criteria that apply.  For active screens, the through screen discharge must be maintained at 0.4 fps or less and sweeping velocities of 2.5 to 5 fps.  </w:t>
      </w:r>
      <w:r w:rsidR="00F93A20">
        <w:t xml:space="preserve">The screen material will be profile bar with 1.75 mm openings that has at least 27% open area.  The floor screen will be 10 ft by 10 ft squares allowing the screen material to be oriented parallel or perpendicular to flow as desired operationally.  </w:t>
      </w:r>
      <w:r>
        <w:t xml:space="preserve"> </w:t>
      </w:r>
      <w:r w:rsidR="00754E78">
        <w:t xml:space="preserve">The primary dewatering structure has been discussed </w:t>
      </w:r>
      <w:r w:rsidR="0042203F">
        <w:t>in the following meetings:</w:t>
      </w:r>
    </w:p>
    <w:p w:rsidR="002C2AC1" w:rsidRDefault="002C2AC1" w:rsidP="00A16101">
      <w:pPr>
        <w:pStyle w:val="ListParagraph"/>
      </w:pPr>
    </w:p>
    <w:p w:rsidR="0042203F" w:rsidRDefault="0042203F" w:rsidP="00A16101">
      <w:pPr>
        <w:pStyle w:val="ListParagraph"/>
      </w:pPr>
      <w:r>
        <w:t xml:space="preserve">FFDRWG – </w:t>
      </w:r>
    </w:p>
    <w:p w:rsidR="00ED17E1" w:rsidRDefault="00ED17E1" w:rsidP="00A16101">
      <w:pPr>
        <w:pStyle w:val="ListParagraph"/>
      </w:pPr>
      <w:r>
        <w:t>April 25-26, 2013</w:t>
      </w:r>
    </w:p>
    <w:p w:rsidR="00ED17E1" w:rsidRDefault="00ED17E1" w:rsidP="00A16101">
      <w:pPr>
        <w:pStyle w:val="ListParagraph"/>
      </w:pPr>
      <w:r>
        <w:t>July 25-26, 2013</w:t>
      </w:r>
    </w:p>
    <w:p w:rsidR="0042203F" w:rsidRDefault="0042203F" w:rsidP="00A16101">
      <w:pPr>
        <w:pStyle w:val="ListParagraph"/>
      </w:pPr>
    </w:p>
    <w:p w:rsidR="001E06DD" w:rsidRDefault="001E06DD" w:rsidP="00A16101">
      <w:pPr>
        <w:pStyle w:val="ListParagraph"/>
      </w:pPr>
    </w:p>
    <w:p w:rsidR="0088560C" w:rsidRDefault="0088560C" w:rsidP="0088560C">
      <w:pPr>
        <w:pStyle w:val="ListParagraph"/>
        <w:numPr>
          <w:ilvl w:val="0"/>
          <w:numId w:val="1"/>
        </w:numPr>
      </w:pPr>
      <w:r>
        <w:t xml:space="preserve">Transportation Flume </w:t>
      </w:r>
    </w:p>
    <w:p w:rsidR="001E06DD" w:rsidRDefault="001E06DD" w:rsidP="001E06DD">
      <w:pPr>
        <w:pStyle w:val="ListParagraph"/>
      </w:pPr>
      <w:r>
        <w:t xml:space="preserve">The transportation flume will transport fish and 25 to 40 </w:t>
      </w:r>
      <w:proofErr w:type="spellStart"/>
      <w:proofErr w:type="gramStart"/>
      <w:r>
        <w:t>fcs</w:t>
      </w:r>
      <w:proofErr w:type="spellEnd"/>
      <w:proofErr w:type="gramEnd"/>
      <w:r>
        <w:t xml:space="preserve"> or water between the primary dewatered and the existing lower facility.  The flume will be a U-shaped, corrugated flume (CMF) with a bottom radius of 18” and a total height of 42”.</w:t>
      </w:r>
    </w:p>
    <w:p w:rsidR="002C2AC1" w:rsidRDefault="002C2AC1" w:rsidP="001E06DD">
      <w:pPr>
        <w:pStyle w:val="ListParagraph"/>
      </w:pPr>
    </w:p>
    <w:p w:rsidR="00ED17E1" w:rsidRDefault="00ED17E1" w:rsidP="001E06DD">
      <w:pPr>
        <w:pStyle w:val="ListParagraph"/>
      </w:pPr>
      <w:r>
        <w:t xml:space="preserve">FFDRWG – </w:t>
      </w:r>
    </w:p>
    <w:p w:rsidR="00ED17E1" w:rsidRDefault="00ED17E1" w:rsidP="001E06DD">
      <w:pPr>
        <w:pStyle w:val="ListParagraph"/>
      </w:pPr>
      <w:r>
        <w:t>April 25-26, 2013</w:t>
      </w:r>
    </w:p>
    <w:p w:rsidR="00ED17E1" w:rsidRDefault="00ED17E1" w:rsidP="001E06DD">
      <w:pPr>
        <w:pStyle w:val="ListParagraph"/>
      </w:pPr>
      <w:r>
        <w:t>July 25-26, 2013</w:t>
      </w:r>
    </w:p>
    <w:p w:rsidR="001E06DD" w:rsidRDefault="001E06DD" w:rsidP="001E06DD">
      <w:pPr>
        <w:pStyle w:val="ListParagraph"/>
      </w:pPr>
    </w:p>
    <w:p w:rsidR="001E06DD" w:rsidRDefault="001E06DD" w:rsidP="001E06DD">
      <w:pPr>
        <w:pStyle w:val="ListParagraph"/>
        <w:numPr>
          <w:ilvl w:val="0"/>
          <w:numId w:val="1"/>
        </w:numPr>
      </w:pPr>
      <w:r>
        <w:t>Transportation Flume PIT-tag Detection</w:t>
      </w:r>
    </w:p>
    <w:p w:rsidR="001E06DD" w:rsidRDefault="001E06DD" w:rsidP="001E06DD">
      <w:pPr>
        <w:pStyle w:val="ListParagraph"/>
      </w:pPr>
      <w:r>
        <w:t xml:space="preserve">Transportation flume PIT-tag detectors with smooth HDPE pipe will be installed in a section of the transportation flume upstream of the primary bypass.  The smooth HDPE pipe will be on a </w:t>
      </w:r>
      <w:r>
        <w:lastRenderedPageBreak/>
        <w:t>flatter slope that the corrugated flume in order to match the water velocities</w:t>
      </w:r>
      <w:r w:rsidR="0062297B">
        <w:t xml:space="preserve"> and depths of the corrugated flume.  The installation of PIT-tag detectors </w:t>
      </w:r>
      <w:r w:rsidR="00DE2104">
        <w:t xml:space="preserve">will require a transition to round HDPE pipe at the upstream ends of the detectors and a transition back to u-shape corrugated metal flume at the downstream end.  </w:t>
      </w:r>
    </w:p>
    <w:p w:rsidR="0042203F" w:rsidRDefault="0042203F" w:rsidP="002C2AC1">
      <w:pPr>
        <w:pStyle w:val="ListParagraph"/>
      </w:pPr>
    </w:p>
    <w:p w:rsidR="00467A11" w:rsidRDefault="00467A11" w:rsidP="0042203F">
      <w:pPr>
        <w:pStyle w:val="ListParagraph"/>
        <w:numPr>
          <w:ilvl w:val="0"/>
          <w:numId w:val="1"/>
        </w:numPr>
      </w:pPr>
      <w:r>
        <w:t>Phase 1A Construction Schedule – construction of the Phase 1A components of the JBS is anticipated to take approximately 2 years with construction anticipated to begin September 2014 on the FSS permanent closures and wrapping up with commissioning testing of the upgraded JBS no later than 24 March 2016.  The construction schedule has been discussed and updates have been provided at the following meetings:</w:t>
      </w:r>
    </w:p>
    <w:p w:rsidR="00467A11" w:rsidRDefault="00467A11" w:rsidP="00467A11">
      <w:pPr>
        <w:spacing w:after="0" w:line="240" w:lineRule="auto"/>
        <w:ind w:left="720"/>
      </w:pPr>
      <w:r>
        <w:t xml:space="preserve">FFDRWG – </w:t>
      </w:r>
    </w:p>
    <w:p w:rsidR="00467A11" w:rsidRDefault="00467A11" w:rsidP="00467A11">
      <w:pPr>
        <w:spacing w:after="0" w:line="240" w:lineRule="auto"/>
        <w:ind w:left="720"/>
      </w:pPr>
      <w:r>
        <w:t>April 25-26, 2013</w:t>
      </w:r>
    </w:p>
    <w:p w:rsidR="00467A11" w:rsidRDefault="00467A11" w:rsidP="00467A11">
      <w:pPr>
        <w:spacing w:after="0" w:line="240" w:lineRule="auto"/>
        <w:ind w:left="720"/>
      </w:pPr>
      <w:r>
        <w:t>July 25, 2014</w:t>
      </w:r>
    </w:p>
    <w:p w:rsidR="00467A11" w:rsidRDefault="00467A11" w:rsidP="00467A11">
      <w:pPr>
        <w:spacing w:after="0" w:line="240" w:lineRule="auto"/>
        <w:ind w:left="720"/>
      </w:pPr>
      <w:r>
        <w:t>February 26, 2014</w:t>
      </w:r>
    </w:p>
    <w:p w:rsidR="00467A11" w:rsidRDefault="00467A11" w:rsidP="00467A11">
      <w:pPr>
        <w:spacing w:after="0" w:line="240" w:lineRule="auto"/>
        <w:ind w:left="720"/>
      </w:pPr>
      <w:r>
        <w:t>May 28, 2014</w:t>
      </w:r>
    </w:p>
    <w:p w:rsidR="00467A11" w:rsidRDefault="00467A11" w:rsidP="00467A11">
      <w:pPr>
        <w:spacing w:after="0" w:line="240" w:lineRule="auto"/>
        <w:ind w:left="720"/>
      </w:pPr>
      <w:r>
        <w:t>July 17, 2014</w:t>
      </w:r>
    </w:p>
    <w:p w:rsidR="00467A11" w:rsidRDefault="00467A11" w:rsidP="00467A11">
      <w:pPr>
        <w:spacing w:after="0" w:line="240" w:lineRule="auto"/>
        <w:ind w:left="720"/>
      </w:pPr>
      <w:r>
        <w:t>August 21, 2014</w:t>
      </w:r>
    </w:p>
    <w:p w:rsidR="00FC51BF" w:rsidRDefault="00467A11" w:rsidP="002C2AC1">
      <w:pPr>
        <w:spacing w:after="0" w:line="240" w:lineRule="auto"/>
        <w:ind w:left="720"/>
      </w:pPr>
      <w:r>
        <w:t>November 19, 2014</w:t>
      </w:r>
    </w:p>
    <w:p w:rsidR="002C2AC1" w:rsidRDefault="002C2AC1" w:rsidP="002C2AC1">
      <w:pPr>
        <w:spacing w:after="0" w:line="240" w:lineRule="auto"/>
        <w:ind w:left="720"/>
      </w:pPr>
    </w:p>
    <w:p w:rsidR="00D8731A" w:rsidRDefault="00724546" w:rsidP="00467A11">
      <w:pPr>
        <w:pStyle w:val="ListParagraph"/>
        <w:numPr>
          <w:ilvl w:val="0"/>
          <w:numId w:val="3"/>
        </w:numPr>
      </w:pPr>
      <w:r w:rsidRPr="00D8731A">
        <w:t>Fish Screen Sl</w:t>
      </w:r>
      <w:r w:rsidR="00D8731A" w:rsidRPr="00D8731A">
        <w:t xml:space="preserve">ots – Fish screen slot plugging will be required before concrete mining of the collection channel begins.  The plugging of the fish screen slots will add structural integrity as the collection channel is widened from 6 ft to </w:t>
      </w:r>
      <w:r w:rsidR="000F67D4">
        <w:t>9.5 ft.</w:t>
      </w:r>
      <w:r w:rsidR="00D8731A" w:rsidRPr="00D8731A">
        <w:t xml:space="preserve">   Fish salvage shall be performed during the initial removal of the screens from the fish screen slots.  Following the placement of the plugs and prior to the sealing of the plugs, fish will be dipped from the slots a</w:t>
      </w:r>
      <w:r w:rsidR="000F67D4">
        <w:t>nd</w:t>
      </w:r>
      <w:r w:rsidR="00D8731A" w:rsidRPr="00D8731A">
        <w:t xml:space="preserve"> released.  T</w:t>
      </w:r>
      <w:r w:rsidR="000F67D4">
        <w:t>he schedule for removing screens and placing plugs in the fish screen slots will be completed during annual unit outages.  The annual outage schedule is as follows:</w:t>
      </w:r>
    </w:p>
    <w:p w:rsidR="000F67D4" w:rsidRDefault="000F67D4" w:rsidP="00467A11">
      <w:pPr>
        <w:spacing w:after="0" w:line="240" w:lineRule="auto"/>
        <w:ind w:firstLine="720"/>
      </w:pPr>
      <w:r>
        <w:t>Unit 4 (7/7/14 to 8/4/14)</w:t>
      </w:r>
    </w:p>
    <w:p w:rsidR="000F67D4" w:rsidRDefault="000F67D4" w:rsidP="00467A11">
      <w:pPr>
        <w:spacing w:after="0" w:line="240" w:lineRule="auto"/>
        <w:ind w:left="720"/>
      </w:pPr>
      <w:r>
        <w:t>Unit 6 (8/4/14 to 9/1/14)</w:t>
      </w:r>
    </w:p>
    <w:p w:rsidR="000F67D4" w:rsidRDefault="000F67D4" w:rsidP="00467A11">
      <w:pPr>
        <w:spacing w:after="0" w:line="240" w:lineRule="auto"/>
        <w:ind w:firstLine="720"/>
      </w:pPr>
      <w:r>
        <w:t>Unit 5 (9/1/14 to 9/29/14)</w:t>
      </w:r>
    </w:p>
    <w:p w:rsidR="000F67D4" w:rsidRDefault="000F67D4" w:rsidP="00467A11">
      <w:pPr>
        <w:spacing w:after="0" w:line="240" w:lineRule="auto"/>
        <w:ind w:firstLine="720"/>
      </w:pPr>
      <w:r>
        <w:t>Unit 3 (9/29/14 to 11/3/14)</w:t>
      </w:r>
    </w:p>
    <w:p w:rsidR="000F67D4" w:rsidRDefault="000F67D4" w:rsidP="00467A11">
      <w:pPr>
        <w:spacing w:after="0" w:line="240" w:lineRule="auto"/>
        <w:ind w:firstLine="720"/>
      </w:pPr>
      <w:r>
        <w:t>Unit 2 (11/10/14 to 12/8/14)</w:t>
      </w:r>
    </w:p>
    <w:p w:rsidR="000F67D4" w:rsidRDefault="00223003" w:rsidP="00467A11">
      <w:pPr>
        <w:spacing w:after="0" w:line="240" w:lineRule="auto"/>
        <w:ind w:firstLine="720"/>
      </w:pPr>
      <w:r>
        <w:t xml:space="preserve">Unit 1 </w:t>
      </w:r>
      <w:r w:rsidR="0019191B">
        <w:t>(</w:t>
      </w:r>
      <w:r w:rsidR="000F67D4">
        <w:t>12/8/14 to 1/5/15)</w:t>
      </w:r>
    </w:p>
    <w:p w:rsidR="00223003" w:rsidRDefault="00223003" w:rsidP="00223003">
      <w:pPr>
        <w:spacing w:after="0" w:line="240" w:lineRule="auto"/>
      </w:pPr>
    </w:p>
    <w:p w:rsidR="0005794D" w:rsidRDefault="00223003" w:rsidP="00467A11">
      <w:pPr>
        <w:spacing w:after="0" w:line="240" w:lineRule="auto"/>
        <w:ind w:firstLine="720"/>
      </w:pPr>
      <w:r>
        <w:t>The fish screen slot schedules have been presented at the following FFDRWG meetings</w:t>
      </w:r>
      <w:r w:rsidR="0005794D">
        <w:t>:</w:t>
      </w:r>
    </w:p>
    <w:p w:rsidR="002C2AC1" w:rsidRDefault="002C2AC1" w:rsidP="00467A11">
      <w:pPr>
        <w:spacing w:after="0" w:line="240" w:lineRule="auto"/>
        <w:ind w:firstLine="720"/>
      </w:pPr>
    </w:p>
    <w:p w:rsidR="0005794D" w:rsidRDefault="0005794D" w:rsidP="00467A11">
      <w:pPr>
        <w:spacing w:after="0" w:line="240" w:lineRule="auto"/>
        <w:ind w:firstLine="720"/>
      </w:pPr>
      <w:r>
        <w:t xml:space="preserve">FFDRWG – </w:t>
      </w:r>
    </w:p>
    <w:p w:rsidR="0005794D" w:rsidRDefault="0005794D" w:rsidP="00467A11">
      <w:pPr>
        <w:spacing w:after="0" w:line="240" w:lineRule="auto"/>
        <w:ind w:firstLine="720"/>
      </w:pPr>
      <w:r>
        <w:t>April 25-26, 2013</w:t>
      </w:r>
    </w:p>
    <w:p w:rsidR="0005794D" w:rsidRDefault="0005794D" w:rsidP="00467A11">
      <w:pPr>
        <w:spacing w:after="0" w:line="240" w:lineRule="auto"/>
        <w:ind w:firstLine="720"/>
      </w:pPr>
      <w:r>
        <w:t>May 28, 2014</w:t>
      </w:r>
    </w:p>
    <w:p w:rsidR="002C2AC1" w:rsidRDefault="002C2AC1" w:rsidP="00467A11">
      <w:pPr>
        <w:spacing w:after="0" w:line="240" w:lineRule="auto"/>
        <w:ind w:firstLine="720"/>
      </w:pPr>
    </w:p>
    <w:p w:rsidR="0005794D" w:rsidRDefault="0005794D" w:rsidP="00467A11">
      <w:pPr>
        <w:spacing w:after="0" w:line="240" w:lineRule="auto"/>
        <w:ind w:firstLine="720"/>
      </w:pPr>
      <w:r>
        <w:t xml:space="preserve">FPOM – </w:t>
      </w:r>
    </w:p>
    <w:p w:rsidR="0005794D" w:rsidRDefault="0005794D" w:rsidP="002C2AC1">
      <w:pPr>
        <w:spacing w:after="0" w:line="240" w:lineRule="auto"/>
        <w:ind w:firstLine="720"/>
      </w:pPr>
      <w:r>
        <w:t>January 9, 2014 (</w:t>
      </w:r>
      <w:r w:rsidRPr="0005794D">
        <w:rPr>
          <w:b/>
        </w:rPr>
        <w:t>13LWG22</w:t>
      </w:r>
      <w:r>
        <w:t>)</w:t>
      </w:r>
    </w:p>
    <w:p w:rsidR="0005794D" w:rsidRDefault="0005794D" w:rsidP="002C2AC1">
      <w:pPr>
        <w:spacing w:after="0" w:line="240" w:lineRule="auto"/>
        <w:ind w:firstLine="720"/>
      </w:pPr>
      <w:r>
        <w:t>August 14, 2014 (Update on the FSS Closures)</w:t>
      </w:r>
    </w:p>
    <w:p w:rsidR="002C2AC1" w:rsidRDefault="002C2AC1" w:rsidP="002C2AC1">
      <w:pPr>
        <w:spacing w:after="0" w:line="240" w:lineRule="auto"/>
        <w:ind w:firstLine="720"/>
      </w:pPr>
    </w:p>
    <w:p w:rsidR="00223003" w:rsidRDefault="002A445C" w:rsidP="002C2AC1">
      <w:pPr>
        <w:spacing w:after="0" w:line="240" w:lineRule="auto"/>
        <w:ind w:left="720"/>
      </w:pPr>
      <w:r>
        <w:lastRenderedPageBreak/>
        <w:t>During the August 21, 2014 FFDRWG meeting an update on the fish screen slot closure schedule was presented.  The delay in awarding the contract has caused a deviation from the original schedule with the following schedule:</w:t>
      </w:r>
    </w:p>
    <w:p w:rsidR="00D1424D" w:rsidRDefault="00D1424D" w:rsidP="00223003">
      <w:pPr>
        <w:spacing w:after="0" w:line="240" w:lineRule="auto"/>
      </w:pPr>
    </w:p>
    <w:p w:rsidR="00D1424D" w:rsidRDefault="00D1424D" w:rsidP="002C2AC1">
      <w:pPr>
        <w:spacing w:after="0" w:line="240" w:lineRule="auto"/>
        <w:ind w:firstLine="720"/>
      </w:pPr>
      <w:r>
        <w:t>Unit 3 (9/22/14 to 10/21/14)</w:t>
      </w:r>
    </w:p>
    <w:p w:rsidR="00D1424D" w:rsidRDefault="00D1424D" w:rsidP="002C2AC1">
      <w:pPr>
        <w:spacing w:after="0" w:line="240" w:lineRule="auto"/>
        <w:ind w:firstLine="720"/>
      </w:pPr>
      <w:r>
        <w:t>Unit 1 (10/21/14 to 11/19/14)</w:t>
      </w:r>
    </w:p>
    <w:p w:rsidR="00D1424D" w:rsidRDefault="00D1424D" w:rsidP="002C2AC1">
      <w:pPr>
        <w:spacing w:after="0" w:line="240" w:lineRule="auto"/>
        <w:ind w:firstLine="720"/>
      </w:pPr>
      <w:r>
        <w:t>Unit 2 (11/19/14 to 12/18/14)</w:t>
      </w:r>
    </w:p>
    <w:p w:rsidR="00D1424D" w:rsidRDefault="00D1424D" w:rsidP="002C2AC1">
      <w:pPr>
        <w:spacing w:after="0" w:line="240" w:lineRule="auto"/>
        <w:ind w:firstLine="720"/>
      </w:pPr>
      <w:r>
        <w:t>Unit D (12/18/14 to 1/20/15)</w:t>
      </w:r>
    </w:p>
    <w:p w:rsidR="00D1424D" w:rsidRDefault="00D1424D" w:rsidP="002C2AC1">
      <w:pPr>
        <w:spacing w:after="0" w:line="240" w:lineRule="auto"/>
        <w:ind w:firstLine="720"/>
      </w:pPr>
      <w:r>
        <w:t>Unit E (1/20/15 to 2/18/15)</w:t>
      </w:r>
    </w:p>
    <w:p w:rsidR="00D776FF" w:rsidRDefault="00D1424D" w:rsidP="00D776FF">
      <w:pPr>
        <w:spacing w:after="0" w:line="240" w:lineRule="auto"/>
        <w:ind w:firstLine="720"/>
      </w:pPr>
      <w:r>
        <w:t>Unit F (2/18/15 to 3/18/15</w:t>
      </w:r>
      <w:r w:rsidR="0005794D">
        <w:t>)</w:t>
      </w:r>
    </w:p>
    <w:p w:rsidR="0018382F" w:rsidRDefault="0018382F" w:rsidP="00223003">
      <w:pPr>
        <w:spacing w:after="0" w:line="240" w:lineRule="auto"/>
      </w:pPr>
    </w:p>
    <w:p w:rsidR="0019191B" w:rsidRDefault="0019191B" w:rsidP="0019191B">
      <w:pPr>
        <w:spacing w:after="120" w:line="240" w:lineRule="auto"/>
      </w:pPr>
    </w:p>
    <w:p w:rsidR="00724546" w:rsidRDefault="00724546" w:rsidP="00D1424D"/>
    <w:p w:rsidR="007012CB" w:rsidRDefault="007012CB" w:rsidP="007012CB"/>
    <w:p w:rsidR="007012CB" w:rsidRDefault="007012CB"/>
    <w:p w:rsidR="008570FA" w:rsidRDefault="008570FA"/>
    <w:sectPr w:rsidR="008570FA" w:rsidSect="000F2C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B2EEB"/>
    <w:multiLevelType w:val="hybridMultilevel"/>
    <w:tmpl w:val="3760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65494B"/>
    <w:multiLevelType w:val="hybridMultilevel"/>
    <w:tmpl w:val="CE1ED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5F2BFB"/>
    <w:multiLevelType w:val="hybridMultilevel"/>
    <w:tmpl w:val="01C2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8570FA"/>
    <w:rsid w:val="000138C0"/>
    <w:rsid w:val="00026D74"/>
    <w:rsid w:val="00043126"/>
    <w:rsid w:val="00047E4B"/>
    <w:rsid w:val="0005794D"/>
    <w:rsid w:val="0006044B"/>
    <w:rsid w:val="000821CB"/>
    <w:rsid w:val="000E78AB"/>
    <w:rsid w:val="000F1A62"/>
    <w:rsid w:val="000F2C9C"/>
    <w:rsid w:val="000F67D4"/>
    <w:rsid w:val="00174BEA"/>
    <w:rsid w:val="0018382F"/>
    <w:rsid w:val="00183FCF"/>
    <w:rsid w:val="0019191B"/>
    <w:rsid w:val="001C0685"/>
    <w:rsid w:val="001C5522"/>
    <w:rsid w:val="001D0534"/>
    <w:rsid w:val="001E06DD"/>
    <w:rsid w:val="00223003"/>
    <w:rsid w:val="00237D52"/>
    <w:rsid w:val="00245DE7"/>
    <w:rsid w:val="00247823"/>
    <w:rsid w:val="00264BE6"/>
    <w:rsid w:val="00264E0E"/>
    <w:rsid w:val="002A445C"/>
    <w:rsid w:val="002B53A5"/>
    <w:rsid w:val="002C2AC1"/>
    <w:rsid w:val="00323DDC"/>
    <w:rsid w:val="00335506"/>
    <w:rsid w:val="003726D1"/>
    <w:rsid w:val="0039766F"/>
    <w:rsid w:val="0042203F"/>
    <w:rsid w:val="00467A11"/>
    <w:rsid w:val="00472C21"/>
    <w:rsid w:val="004D2E28"/>
    <w:rsid w:val="00562C9A"/>
    <w:rsid w:val="00564ACE"/>
    <w:rsid w:val="00591A53"/>
    <w:rsid w:val="005E08F8"/>
    <w:rsid w:val="0062297B"/>
    <w:rsid w:val="0064782A"/>
    <w:rsid w:val="006A15B4"/>
    <w:rsid w:val="006F07DF"/>
    <w:rsid w:val="006F6008"/>
    <w:rsid w:val="007012CB"/>
    <w:rsid w:val="0070687D"/>
    <w:rsid w:val="00723DF9"/>
    <w:rsid w:val="00724546"/>
    <w:rsid w:val="00734741"/>
    <w:rsid w:val="00754E78"/>
    <w:rsid w:val="007767C6"/>
    <w:rsid w:val="00787EDD"/>
    <w:rsid w:val="007B2679"/>
    <w:rsid w:val="008113C9"/>
    <w:rsid w:val="008570FA"/>
    <w:rsid w:val="00860C73"/>
    <w:rsid w:val="0088560C"/>
    <w:rsid w:val="00893C6A"/>
    <w:rsid w:val="008B15C3"/>
    <w:rsid w:val="008F06CD"/>
    <w:rsid w:val="008F0E80"/>
    <w:rsid w:val="00941787"/>
    <w:rsid w:val="009675B4"/>
    <w:rsid w:val="009E555F"/>
    <w:rsid w:val="00A16101"/>
    <w:rsid w:val="00A25C86"/>
    <w:rsid w:val="00A332B6"/>
    <w:rsid w:val="00A67460"/>
    <w:rsid w:val="00A85D8C"/>
    <w:rsid w:val="00AA39F3"/>
    <w:rsid w:val="00AB52EE"/>
    <w:rsid w:val="00B4063E"/>
    <w:rsid w:val="00B76672"/>
    <w:rsid w:val="00C00780"/>
    <w:rsid w:val="00C122FF"/>
    <w:rsid w:val="00C222BD"/>
    <w:rsid w:val="00C24072"/>
    <w:rsid w:val="00C3216F"/>
    <w:rsid w:val="00C365B0"/>
    <w:rsid w:val="00C5792E"/>
    <w:rsid w:val="00C743CB"/>
    <w:rsid w:val="00C84528"/>
    <w:rsid w:val="00CA0753"/>
    <w:rsid w:val="00CA0E53"/>
    <w:rsid w:val="00CE572E"/>
    <w:rsid w:val="00D1424D"/>
    <w:rsid w:val="00D2135F"/>
    <w:rsid w:val="00D65B78"/>
    <w:rsid w:val="00D747E2"/>
    <w:rsid w:val="00D758D5"/>
    <w:rsid w:val="00D76058"/>
    <w:rsid w:val="00D776FF"/>
    <w:rsid w:val="00D8731A"/>
    <w:rsid w:val="00DB7F72"/>
    <w:rsid w:val="00DE2104"/>
    <w:rsid w:val="00DF3338"/>
    <w:rsid w:val="00E05E26"/>
    <w:rsid w:val="00E30405"/>
    <w:rsid w:val="00E31591"/>
    <w:rsid w:val="00E45B95"/>
    <w:rsid w:val="00E47143"/>
    <w:rsid w:val="00E60A55"/>
    <w:rsid w:val="00ED07AE"/>
    <w:rsid w:val="00ED17E1"/>
    <w:rsid w:val="00ED691A"/>
    <w:rsid w:val="00EF3EA5"/>
    <w:rsid w:val="00F93A20"/>
    <w:rsid w:val="00FC51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C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405"/>
    <w:pPr>
      <w:ind w:left="720"/>
      <w:contextualSpacing/>
    </w:pPr>
  </w:style>
  <w:style w:type="paragraph" w:styleId="BalloonText">
    <w:name w:val="Balloon Text"/>
    <w:basedOn w:val="Normal"/>
    <w:link w:val="BalloonTextChar"/>
    <w:uiPriority w:val="99"/>
    <w:semiHidden/>
    <w:unhideWhenUsed/>
    <w:rsid w:val="00013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8C0"/>
    <w:rPr>
      <w:rFonts w:ascii="Tahoma" w:hAnsi="Tahoma" w:cs="Tahoma"/>
      <w:sz w:val="16"/>
      <w:szCs w:val="16"/>
    </w:rPr>
  </w:style>
  <w:style w:type="paragraph" w:styleId="PlainText">
    <w:name w:val="Plain Text"/>
    <w:basedOn w:val="Normal"/>
    <w:link w:val="PlainTextChar"/>
    <w:uiPriority w:val="99"/>
    <w:semiHidden/>
    <w:unhideWhenUsed/>
    <w:rsid w:val="0019191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9191B"/>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6722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2606</TotalTime>
  <Pages>1</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g4pmpsdf</dc:creator>
  <cp:lastModifiedBy>g4pmpsdf</cp:lastModifiedBy>
  <cp:revision>23</cp:revision>
  <dcterms:created xsi:type="dcterms:W3CDTF">2014-08-04T18:07:00Z</dcterms:created>
  <dcterms:modified xsi:type="dcterms:W3CDTF">2015-02-06T17:16:00Z</dcterms:modified>
</cp:coreProperties>
</file>